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0E" w:rsidRPr="0019540E" w:rsidRDefault="008E2B28" w:rsidP="0019540E">
      <w:pPr>
        <w:adjustRightInd w:val="0"/>
        <w:snapToGrid w:val="0"/>
        <w:spacing w:line="360" w:lineRule="auto"/>
        <w:jc w:val="center"/>
        <w:rPr>
          <w:rFonts w:ascii="彩虹小标宋" w:eastAsia="彩虹小标宋" w:hAnsi="宋体" w:cs="Times New Roman"/>
          <w:bCs/>
          <w:snapToGrid w:val="0"/>
          <w:kern w:val="0"/>
          <w:sz w:val="44"/>
          <w:szCs w:val="44"/>
        </w:rPr>
      </w:pPr>
      <w:r>
        <w:rPr>
          <w:rFonts w:ascii="彩虹小标宋" w:eastAsia="彩虹小标宋" w:hAnsi="宋体" w:cs="Times New Roman" w:hint="eastAsia"/>
          <w:bCs/>
          <w:snapToGrid w:val="0"/>
          <w:kern w:val="0"/>
          <w:sz w:val="44"/>
          <w:szCs w:val="44"/>
        </w:rPr>
        <w:t>长春</w:t>
      </w:r>
      <w:r w:rsidR="0019540E" w:rsidRPr="0019540E">
        <w:rPr>
          <w:rFonts w:ascii="彩虹小标宋" w:eastAsia="彩虹小标宋" w:hAnsi="宋体" w:cs="Times New Roman" w:hint="eastAsia"/>
          <w:bCs/>
          <w:snapToGrid w:val="0"/>
          <w:kern w:val="0"/>
          <w:sz w:val="44"/>
          <w:szCs w:val="44"/>
        </w:rPr>
        <w:t>高新支行2025年</w:t>
      </w:r>
      <w:bookmarkStart w:id="0" w:name="_GoBack"/>
      <w:bookmarkEnd w:id="0"/>
      <w:r w:rsidR="0019540E" w:rsidRPr="0019540E">
        <w:rPr>
          <w:rFonts w:ascii="彩虹小标宋" w:eastAsia="彩虹小标宋" w:hAnsi="宋体" w:cs="Times New Roman" w:hint="eastAsia"/>
          <w:bCs/>
          <w:snapToGrid w:val="0"/>
          <w:kern w:val="0"/>
          <w:sz w:val="44"/>
          <w:szCs w:val="44"/>
        </w:rPr>
        <w:t>宣传推介会</w:t>
      </w:r>
    </w:p>
    <w:p w:rsidR="0042346E" w:rsidRDefault="0019540E" w:rsidP="0019540E">
      <w:pPr>
        <w:adjustRightInd w:val="0"/>
        <w:snapToGrid w:val="0"/>
        <w:spacing w:line="360" w:lineRule="auto"/>
        <w:jc w:val="center"/>
        <w:rPr>
          <w:rFonts w:ascii="彩虹小标宋" w:eastAsia="彩虹小标宋" w:hAnsi="宋体" w:cs="Times New Roman"/>
          <w:bCs/>
          <w:snapToGrid w:val="0"/>
          <w:kern w:val="0"/>
          <w:sz w:val="44"/>
          <w:szCs w:val="44"/>
        </w:rPr>
      </w:pPr>
      <w:r w:rsidRPr="0019540E">
        <w:rPr>
          <w:rFonts w:ascii="彩虹小标宋" w:eastAsia="彩虹小标宋" w:hAnsi="宋体" w:cs="Times New Roman" w:hint="eastAsia"/>
          <w:bCs/>
          <w:snapToGrid w:val="0"/>
          <w:kern w:val="0"/>
          <w:sz w:val="44"/>
          <w:szCs w:val="44"/>
        </w:rPr>
        <w:t>活动</w:t>
      </w:r>
      <w:r>
        <w:rPr>
          <w:rFonts w:ascii="彩虹小标宋" w:eastAsia="彩虹小标宋" w:hAnsi="宋体" w:cs="Times New Roman" w:hint="eastAsia"/>
          <w:bCs/>
          <w:snapToGrid w:val="0"/>
          <w:kern w:val="0"/>
          <w:sz w:val="44"/>
          <w:szCs w:val="44"/>
        </w:rPr>
        <w:t>采购需求</w:t>
      </w:r>
    </w:p>
    <w:p w:rsidR="0042346E" w:rsidRDefault="0042346E">
      <w:pPr>
        <w:adjustRightInd w:val="0"/>
        <w:snapToGrid w:val="0"/>
        <w:spacing w:line="360" w:lineRule="auto"/>
        <w:ind w:firstLineChars="200" w:firstLine="643"/>
        <w:rPr>
          <w:rFonts w:ascii="彩虹粗仿宋" w:eastAsia="彩虹粗仿宋" w:hAnsi="宋体" w:cs="Times New Roman"/>
          <w:b/>
          <w:snapToGrid w:val="0"/>
          <w:kern w:val="0"/>
          <w:sz w:val="32"/>
          <w:szCs w:val="32"/>
        </w:rPr>
      </w:pPr>
    </w:p>
    <w:p w:rsidR="0042346E" w:rsidRDefault="0019540E">
      <w:pPr>
        <w:adjustRightInd w:val="0"/>
        <w:snapToGrid w:val="0"/>
        <w:spacing w:line="360" w:lineRule="auto"/>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一、对候选供应商的要求</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1.供应商具有承担民事责任的能力，如果分公司报名需要提供总公司授权书。</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2.遵守国家有关法律、法规，具有良好的商业信誉和健全的财务会计制度。</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3.供应</w:t>
      </w:r>
      <w:proofErr w:type="gramStart"/>
      <w:r>
        <w:rPr>
          <w:rFonts w:ascii="彩虹粗仿宋" w:eastAsia="彩虹粗仿宋" w:hAnsi="宋体" w:cs="Times New Roman" w:hint="eastAsia"/>
          <w:bCs/>
          <w:snapToGrid w:val="0"/>
          <w:kern w:val="0"/>
          <w:sz w:val="32"/>
          <w:szCs w:val="32"/>
        </w:rPr>
        <w:t>商当前未</w:t>
      </w:r>
      <w:proofErr w:type="gramEnd"/>
      <w:r>
        <w:rPr>
          <w:rFonts w:ascii="彩虹粗仿宋" w:eastAsia="彩虹粗仿宋" w:hAnsi="宋体" w:cs="Times New Roman" w:hint="eastAsia"/>
          <w:bCs/>
          <w:snapToGrid w:val="0"/>
          <w:kern w:val="0"/>
          <w:sz w:val="32"/>
          <w:szCs w:val="32"/>
        </w:rPr>
        <w:t>处于限制开展生产经营活动、责令停产停业、责令关闭、限制</w:t>
      </w:r>
      <w:proofErr w:type="gramStart"/>
      <w:r>
        <w:rPr>
          <w:rFonts w:ascii="彩虹粗仿宋" w:eastAsia="彩虹粗仿宋" w:hAnsi="宋体" w:cs="Times New Roman" w:hint="eastAsia"/>
          <w:bCs/>
          <w:snapToGrid w:val="0"/>
          <w:kern w:val="0"/>
          <w:sz w:val="32"/>
          <w:szCs w:val="32"/>
        </w:rPr>
        <w:t>从业等</w:t>
      </w:r>
      <w:proofErr w:type="gramEnd"/>
      <w:r>
        <w:rPr>
          <w:rFonts w:ascii="彩虹粗仿宋" w:eastAsia="彩虹粗仿宋" w:hAnsi="宋体" w:cs="Times New Roman" w:hint="eastAsia"/>
          <w:bCs/>
          <w:snapToGrid w:val="0"/>
          <w:kern w:val="0"/>
          <w:sz w:val="32"/>
          <w:szCs w:val="32"/>
        </w:rPr>
        <w:t>重大行政处罚期内。</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4.供应</w:t>
      </w:r>
      <w:proofErr w:type="gramStart"/>
      <w:r>
        <w:rPr>
          <w:rFonts w:ascii="彩虹粗仿宋" w:eastAsia="彩虹粗仿宋" w:hAnsi="宋体" w:cs="Times New Roman" w:hint="eastAsia"/>
          <w:bCs/>
          <w:snapToGrid w:val="0"/>
          <w:kern w:val="0"/>
          <w:sz w:val="32"/>
          <w:szCs w:val="32"/>
        </w:rPr>
        <w:t>商当前</w:t>
      </w:r>
      <w:proofErr w:type="gramEnd"/>
      <w:r>
        <w:rPr>
          <w:rFonts w:ascii="彩虹粗仿宋" w:eastAsia="彩虹粗仿宋" w:hAnsi="宋体" w:cs="Times New Roman" w:hint="eastAsia"/>
          <w:bCs/>
          <w:snapToGrid w:val="0"/>
          <w:kern w:val="0"/>
          <w:sz w:val="32"/>
          <w:szCs w:val="32"/>
        </w:rPr>
        <w:t>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5.法定代表人（负责人）为同一人或存在控股、管理关系的不同申请人，不得同时参加本项目。</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6.供应商与建设银行不存在利益冲突，不存在损害建设银行合法利益和声誉的情形，不存在针对建设银行的重大诚信问题。</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7.供应商在资格审查时未处于建设银行供应商暂停合作禁用或退出期内。</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lastRenderedPageBreak/>
        <w:t>8.供应商承诺在本项目采购过程中不存在下列情形，如存在下列情形之一，建设银行有权取消其候选资格。情形包括但不限于：</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（1）法定代表人（负责人）在生产经营活动中受到刑事处罚；</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（2）重大并购或重组，影响正常生产经营；</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（3）其他重大风险事项，影响正常采购合作。</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9.本项目（不）接受联合体报名申请。</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10.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则供应商自知悉上述事项起将立即书面通知建设银行，建设银行有权采取相应措施，供应商将依法承担全部责任。</w:t>
      </w:r>
    </w:p>
    <w:p w:rsidR="0042346E" w:rsidRDefault="0019540E">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Pr>
          <w:rFonts w:ascii="彩虹粗仿宋" w:eastAsia="彩虹粗仿宋" w:hAnsi="宋体" w:cs="Times New Roman" w:hint="eastAsia"/>
          <w:bCs/>
          <w:snapToGrid w:val="0"/>
          <w:kern w:val="0"/>
          <w:sz w:val="32"/>
          <w:szCs w:val="32"/>
        </w:rPr>
        <w:t>11.案例信息：提供近三年至少1个同类项目采购成功案例（提供有效的合同证明文件）。</w:t>
      </w:r>
    </w:p>
    <w:p w:rsidR="0042346E" w:rsidRDefault="0019540E">
      <w:pPr>
        <w:numPr>
          <w:ilvl w:val="0"/>
          <w:numId w:val="1"/>
        </w:numPr>
        <w:adjustRightInd w:val="0"/>
        <w:snapToGrid w:val="0"/>
        <w:spacing w:line="560" w:lineRule="atLeas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对拟采购服务的要求</w:t>
      </w:r>
    </w:p>
    <w:p w:rsidR="0042346E" w:rsidRDefault="0019540E">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（一）服务基本内容</w:t>
      </w:r>
    </w:p>
    <w:p w:rsidR="0042346E" w:rsidRDefault="0019540E">
      <w:pPr>
        <w:tabs>
          <w:tab w:val="left" w:pos="2388"/>
          <w:tab w:val="left" w:pos="2832"/>
          <w:tab w:val="left" w:pos="3472"/>
          <w:tab w:val="left" w:pos="6667"/>
          <w:tab w:val="left" w:pos="7270"/>
        </w:tabs>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1、本次活动预计实施地点在长春大学校园内，活动预计采购物品如下：</w:t>
      </w:r>
    </w:p>
    <w:tbl>
      <w:tblPr>
        <w:tblW w:w="8865" w:type="dxa"/>
        <w:tblInd w:w="93" w:type="dxa"/>
        <w:tblLayout w:type="fixed"/>
        <w:tblLook w:val="04A0" w:firstRow="1" w:lastRow="0" w:firstColumn="1" w:lastColumn="0" w:noHBand="0" w:noVBand="1"/>
      </w:tblPr>
      <w:tblGrid>
        <w:gridCol w:w="885"/>
        <w:gridCol w:w="1999"/>
        <w:gridCol w:w="3994"/>
        <w:gridCol w:w="994"/>
        <w:gridCol w:w="993"/>
      </w:tblGrid>
      <w:tr w:rsidR="0042346E">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19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物品名称</w:t>
            </w:r>
          </w:p>
        </w:tc>
        <w:tc>
          <w:tcPr>
            <w:tcW w:w="3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规格</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 xml:space="preserve">单位 </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主舞台背景雷</w:t>
            </w:r>
            <w:proofErr w:type="gramStart"/>
            <w:r w:rsidRPr="00AD03E5">
              <w:rPr>
                <w:rFonts w:ascii="微软雅黑" w:eastAsia="微软雅黑" w:hAnsi="微软雅黑" w:cs="宋体" w:hint="eastAsia"/>
                <w:kern w:val="0"/>
                <w:sz w:val="20"/>
                <w:szCs w:val="20"/>
              </w:rPr>
              <w:t>亚部</w:t>
            </w:r>
            <w:r w:rsidRPr="00AD03E5">
              <w:rPr>
                <w:rFonts w:ascii="微软雅黑" w:eastAsia="微软雅黑" w:hAnsi="微软雅黑" w:cs="宋体" w:hint="eastAsia"/>
                <w:kern w:val="0"/>
                <w:sz w:val="20"/>
                <w:szCs w:val="20"/>
              </w:rPr>
              <w:lastRenderedPageBreak/>
              <w:t>分</w:t>
            </w:r>
            <w:proofErr w:type="gramEnd"/>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proofErr w:type="gramStart"/>
            <w:r w:rsidRPr="00AD03E5">
              <w:rPr>
                <w:rFonts w:ascii="微软雅黑" w:eastAsia="微软雅黑" w:hAnsi="微软雅黑" w:cs="宋体" w:hint="eastAsia"/>
                <w:kern w:val="0"/>
                <w:sz w:val="20"/>
                <w:szCs w:val="20"/>
              </w:rPr>
              <w:lastRenderedPageBreak/>
              <w:t>雷亚架体</w:t>
            </w:r>
            <w:proofErr w:type="gramEnd"/>
            <w:r w:rsidRPr="00AD03E5">
              <w:rPr>
                <w:rFonts w:ascii="微软雅黑" w:eastAsia="微软雅黑" w:hAnsi="微软雅黑" w:cs="宋体" w:hint="eastAsia"/>
                <w:kern w:val="0"/>
                <w:sz w:val="20"/>
                <w:szCs w:val="20"/>
              </w:rPr>
              <w:lastRenderedPageBreak/>
              <w:t>18m*9m*2+6m*9m*2*2+8m*9*2</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lastRenderedPageBreak/>
              <w:t>684</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2</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铝合金舞台</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24m*10m 高度0.8m</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舞台地毯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厚拉绒地毯（红色或灰色）26.4m*11.2m</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296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舞台踏步</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前、侧</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面光</w:t>
            </w:r>
            <w:proofErr w:type="gramStart"/>
            <w:r w:rsidRPr="00AD03E5">
              <w:rPr>
                <w:rFonts w:ascii="微软雅黑" w:eastAsia="微软雅黑" w:hAnsi="微软雅黑" w:cs="宋体" w:hint="eastAsia"/>
                <w:kern w:val="0"/>
                <w:sz w:val="20"/>
                <w:szCs w:val="20"/>
              </w:rPr>
              <w:t>雷亚架体</w:t>
            </w:r>
            <w:proofErr w:type="gramEnd"/>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10m*6m*2</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6</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音响truss架</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项</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清主屏幕</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18*6.5</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清造型屏</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清直播屏5*5*2</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5*5*2</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造型线条灯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宽柔性线条灯造型及骨架造型</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米</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11</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迈普v8h8视频控制台</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视频服务器（一主</w:t>
            </w:r>
            <w:proofErr w:type="gramStart"/>
            <w:r w:rsidRPr="00AD03E5">
              <w:rPr>
                <w:rFonts w:ascii="微软雅黑" w:eastAsia="微软雅黑" w:hAnsi="微软雅黑" w:cs="宋体" w:hint="eastAsia"/>
                <w:kern w:val="0"/>
                <w:sz w:val="20"/>
                <w:szCs w:val="20"/>
              </w:rPr>
              <w:t>一</w:t>
            </w:r>
            <w:proofErr w:type="gramEnd"/>
            <w:r w:rsidRPr="00AD03E5">
              <w:rPr>
                <w:rFonts w:ascii="微软雅黑" w:eastAsia="微软雅黑" w:hAnsi="微软雅黑" w:cs="宋体" w:hint="eastAsia"/>
                <w:kern w:val="0"/>
                <w:sz w:val="20"/>
                <w:szCs w:val="20"/>
              </w:rPr>
              <w:t>备）</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含光纤、及LED图像处理器、16k拼接器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13</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22寸4K液晶显示器</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14</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22寸液晶监视器</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15</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GrandMA2全尺寸控制台</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含网络处理器2台、敏</w:t>
            </w:r>
            <w:proofErr w:type="gramStart"/>
            <w:r w:rsidRPr="00AD03E5">
              <w:rPr>
                <w:rFonts w:ascii="微软雅黑" w:eastAsia="微软雅黑" w:hAnsi="微软雅黑" w:cs="宋体" w:hint="eastAsia"/>
                <w:color w:val="000000"/>
                <w:kern w:val="0"/>
                <w:sz w:val="20"/>
                <w:szCs w:val="20"/>
              </w:rPr>
              <w:t>创数字</w:t>
            </w:r>
            <w:proofErr w:type="gramEnd"/>
            <w:r w:rsidRPr="00AD03E5">
              <w:rPr>
                <w:rFonts w:ascii="微软雅黑" w:eastAsia="微软雅黑" w:hAnsi="微软雅黑" w:cs="宋体" w:hint="eastAsia"/>
                <w:color w:val="000000"/>
                <w:kern w:val="0"/>
                <w:sz w:val="20"/>
                <w:szCs w:val="20"/>
              </w:rPr>
              <w:t>可控硅箱4套、信号放大器10台、橡胶绝缘线槽30条</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16</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网络处理器</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17</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明道染色灯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18</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w:t>
            </w:r>
            <w:proofErr w:type="gramStart"/>
            <w:r w:rsidRPr="00AD03E5">
              <w:rPr>
                <w:rFonts w:ascii="微软雅黑" w:eastAsia="微软雅黑" w:hAnsi="微软雅黑" w:cs="宋体" w:hint="eastAsia"/>
                <w:color w:val="000000"/>
                <w:kern w:val="0"/>
                <w:sz w:val="20"/>
                <w:szCs w:val="20"/>
              </w:rPr>
              <w:t>道光束灯</w:t>
            </w:r>
            <w:proofErr w:type="gramEnd"/>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19</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矩阵灯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屏闪灯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21</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明道切割电脑灯</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22</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雾机</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23</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双12寸曲线阵列全频音箱</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24</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双18超低音箱</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25</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监听音箱</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12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26</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529D" w:rsidRPr="00AD03E5" w:rsidRDefault="00F8529D" w:rsidP="008D2321">
            <w:pPr>
              <w:widowControl/>
              <w:jc w:val="left"/>
              <w:rPr>
                <w:rFonts w:ascii="微软雅黑" w:eastAsia="微软雅黑" w:hAnsi="微软雅黑" w:cs="宋体"/>
                <w:kern w:val="0"/>
                <w:sz w:val="20"/>
                <w:szCs w:val="20"/>
              </w:rPr>
            </w:pPr>
            <w:proofErr w:type="gramStart"/>
            <w:r w:rsidRPr="00AD03E5">
              <w:rPr>
                <w:rFonts w:ascii="微软雅黑" w:eastAsia="微软雅黑" w:hAnsi="微软雅黑" w:cs="宋体" w:hint="eastAsia"/>
                <w:kern w:val="0"/>
                <w:sz w:val="20"/>
                <w:szCs w:val="20"/>
              </w:rPr>
              <w:t>鼓麦</w:t>
            </w:r>
            <w:proofErr w:type="gramEnd"/>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套</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27</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数字调音台</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28</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主席</w:t>
            </w:r>
            <w:proofErr w:type="gramStart"/>
            <w:r w:rsidRPr="00AD03E5">
              <w:rPr>
                <w:rFonts w:ascii="微软雅黑" w:eastAsia="微软雅黑" w:hAnsi="微软雅黑" w:cs="宋体" w:hint="eastAsia"/>
                <w:kern w:val="0"/>
                <w:sz w:val="20"/>
                <w:szCs w:val="20"/>
              </w:rPr>
              <w:t>四连麦</w:t>
            </w:r>
            <w:proofErr w:type="gramEnd"/>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套</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舒尔话筒无线麦克</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8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话筒支架</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8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31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发光字及背架焊接</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项</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舞台嘉宾椅</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白色宴会椅+红色</w:t>
            </w:r>
            <w:proofErr w:type="gramStart"/>
            <w:r w:rsidRPr="00AD03E5">
              <w:rPr>
                <w:rFonts w:ascii="微软雅黑" w:eastAsia="微软雅黑" w:hAnsi="微软雅黑" w:cs="宋体" w:hint="eastAsia"/>
                <w:kern w:val="0"/>
                <w:sz w:val="20"/>
                <w:szCs w:val="20"/>
              </w:rPr>
              <w:t>色</w:t>
            </w:r>
            <w:proofErr w:type="gramEnd"/>
            <w:r w:rsidRPr="00AD03E5">
              <w:rPr>
                <w:rFonts w:ascii="微软雅黑" w:eastAsia="微软雅黑" w:hAnsi="微软雅黑" w:cs="宋体" w:hint="eastAsia"/>
                <w:kern w:val="0"/>
                <w:sz w:val="20"/>
                <w:szCs w:val="20"/>
              </w:rPr>
              <w:t>腰封</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30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把</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舞台桌</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1.2m*0.6m宴会桌+</w:t>
            </w:r>
            <w:proofErr w:type="gramStart"/>
            <w:r w:rsidRPr="00AD03E5">
              <w:rPr>
                <w:rFonts w:ascii="微软雅黑" w:eastAsia="微软雅黑" w:hAnsi="微软雅黑" w:cs="宋体" w:hint="eastAsia"/>
                <w:kern w:val="0"/>
                <w:sz w:val="20"/>
                <w:szCs w:val="20"/>
              </w:rPr>
              <w:t>红色桌套</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30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张</w:t>
            </w:r>
          </w:p>
        </w:tc>
      </w:tr>
      <w:tr w:rsidR="00F8529D">
        <w:trPr>
          <w:trHeight w:val="330"/>
        </w:trPr>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Default="00F8529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34</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会场椅</w:t>
            </w:r>
          </w:p>
        </w:tc>
        <w:tc>
          <w:tcPr>
            <w:tcW w:w="3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黑色折叠椅</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4000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29D" w:rsidRPr="00AD03E5" w:rsidRDefault="00F8529D"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把</w:t>
            </w:r>
          </w:p>
        </w:tc>
      </w:tr>
    </w:tbl>
    <w:p w:rsidR="0042346E" w:rsidRDefault="0019540E">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（二）服务团队要求</w:t>
      </w:r>
    </w:p>
    <w:p w:rsidR="0042346E" w:rsidRDefault="0019540E">
      <w:pPr>
        <w:spacing w:before="110" w:line="560" w:lineRule="exact"/>
        <w:ind w:left="102" w:right="6" w:firstLineChars="200" w:firstLine="640"/>
        <w:jc w:val="left"/>
        <w:rPr>
          <w:rFonts w:ascii="彩虹粗仿宋" w:eastAsia="彩虹粗仿宋" w:hAnsi="彩虹粗仿宋" w:cs="彩虹粗仿宋"/>
          <w:sz w:val="32"/>
          <w:szCs w:val="32"/>
          <w:shd w:val="clear" w:color="auto" w:fill="000000"/>
        </w:rPr>
      </w:pPr>
      <w:r>
        <w:rPr>
          <w:rFonts w:ascii="彩虹粗仿宋" w:eastAsia="彩虹粗仿宋" w:hAnsi="彩虹粗仿宋" w:cs="彩虹粗仿宋" w:hint="eastAsia"/>
          <w:sz w:val="32"/>
          <w:szCs w:val="32"/>
        </w:rPr>
        <w:t>1、项目负责人：具有2年以上相关经验，具有主持大中型宣传活动案例并具备承揽本项目所需要的能力、资金和人员。</w:t>
      </w:r>
    </w:p>
    <w:p w:rsidR="0042346E" w:rsidRDefault="0019540E">
      <w:pPr>
        <w:spacing w:before="110" w:line="560" w:lineRule="exact"/>
        <w:ind w:left="102" w:right="6" w:firstLineChars="200" w:firstLine="640"/>
        <w:jc w:val="left"/>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2、项目团队成员：具有丰富的项目经验，参与过大中型宣传活动实施。</w:t>
      </w:r>
    </w:p>
    <w:p w:rsidR="0042346E" w:rsidRDefault="0019540E">
      <w:pPr>
        <w:adjustRightInd w:val="0"/>
        <w:snapToGrid w:val="0"/>
        <w:spacing w:line="560" w:lineRule="exact"/>
        <w:ind w:firstLineChars="200" w:firstLine="643"/>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t>（三）服务质量要求</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1、根据相关活动安排，做好建行相关活动的宣传方案策划、产品设计并做好相关物料准备。</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2、根据相关活动安排，协助建行进行活动场地的布置及活动结束后的宣传用品清理。</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3、相关活动举办时，协助建行进行产品宣传，包括但不限于布放宣传展架、海报、发放宣传手册、折页等。</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4、供应商应配备专人负责与建行及活动举办地进行对接，每项活动配备充足的支持服务人员，确保各项活动的顺利举办。</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5、供应商应做好应急预案及风险管控方案，防止意外影响活动举行，防止不利舆情。</w:t>
      </w:r>
    </w:p>
    <w:p w:rsidR="0042346E" w:rsidRDefault="0019540E">
      <w:pPr>
        <w:adjustRightInd w:val="0"/>
        <w:snapToGrid w:val="0"/>
        <w:spacing w:line="560" w:lineRule="exact"/>
        <w:ind w:firstLineChars="200" w:firstLine="643"/>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t>（四）服务供应安排</w:t>
      </w:r>
    </w:p>
    <w:p w:rsidR="0042346E" w:rsidRDefault="0019540E">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提前2日完成活动设计及相关物品准备工作。宣传产品布放应根据长春大学相关活动安排，提前准备布置到活</w:t>
      </w:r>
      <w:r>
        <w:rPr>
          <w:rFonts w:ascii="彩虹粗仿宋" w:eastAsia="彩虹粗仿宋" w:hAnsi="彩虹粗仿宋" w:cs="彩虹粗仿宋" w:hint="eastAsia"/>
          <w:sz w:val="32"/>
          <w:szCs w:val="32"/>
        </w:rPr>
        <w:lastRenderedPageBreak/>
        <w:t>动地点，活动服务人员配备应不低于3人。</w:t>
      </w:r>
    </w:p>
    <w:p w:rsidR="0042346E" w:rsidRDefault="0019540E">
      <w:pPr>
        <w:adjustRightInd w:val="0"/>
        <w:snapToGrid w:val="0"/>
        <w:spacing w:line="560" w:lineRule="exact"/>
        <w:ind w:firstLineChars="200" w:firstLine="643"/>
        <w:rPr>
          <w:rFonts w:ascii="彩虹粗仿宋" w:eastAsia="彩虹粗仿宋" w:hAnsi="彩虹粗仿宋" w:cs="彩虹粗仿宋"/>
          <w:b/>
          <w:snapToGrid w:val="0"/>
          <w:kern w:val="0"/>
          <w:sz w:val="32"/>
          <w:szCs w:val="32"/>
        </w:rPr>
      </w:pPr>
      <w:r>
        <w:rPr>
          <w:rFonts w:ascii="彩虹粗仿宋" w:eastAsia="彩虹粗仿宋" w:hAnsi="彩虹粗仿宋" w:cs="彩虹粗仿宋" w:hint="eastAsia"/>
          <w:b/>
          <w:snapToGrid w:val="0"/>
          <w:kern w:val="0"/>
          <w:sz w:val="32"/>
          <w:szCs w:val="32"/>
        </w:rPr>
        <w:t>（五）售后服务要求</w:t>
      </w:r>
    </w:p>
    <w:p w:rsidR="0042346E" w:rsidRDefault="0019540E">
      <w:pPr>
        <w:adjustRightInd w:val="0"/>
        <w:snapToGrid w:val="0"/>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供应商应建立完善的售后服务机制，如活动期间宣传物品发生损坏，供应商应确保3小时以内免费完成各类宣传品的维修及恢复，不限于维修、重新制作拱门、展架等。</w:t>
      </w:r>
    </w:p>
    <w:p w:rsidR="0042346E" w:rsidRDefault="0019540E">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（六）报价要求</w:t>
      </w:r>
    </w:p>
    <w:p w:rsidR="0042346E" w:rsidRDefault="0019540E">
      <w:pPr>
        <w:adjustRightInd w:val="0"/>
        <w:snapToGrid w:val="0"/>
        <w:spacing w:line="560" w:lineRule="atLeast"/>
        <w:ind w:firstLineChars="200" w:firstLine="640"/>
        <w:rPr>
          <w:rFonts w:ascii="彩虹粗仿宋" w:eastAsia="彩虹粗仿宋" w:cs="Times New Roman"/>
          <w:snapToGrid w:val="0"/>
          <w:color w:val="000000" w:themeColor="text1"/>
          <w:kern w:val="0"/>
          <w:sz w:val="32"/>
          <w:szCs w:val="32"/>
        </w:rPr>
      </w:pPr>
      <w:r>
        <w:rPr>
          <w:rFonts w:ascii="彩虹粗仿宋" w:eastAsia="彩虹粗仿宋" w:cs="Times New Roman" w:hint="eastAsia"/>
          <w:snapToGrid w:val="0"/>
          <w:color w:val="000000" w:themeColor="text1"/>
          <w:kern w:val="0"/>
          <w:sz w:val="32"/>
          <w:szCs w:val="32"/>
        </w:rPr>
        <w:t>供应商的投标报价等于或低于最高限价为投标有效报价，不在此范围的投标报价为无效报价。</w:t>
      </w:r>
    </w:p>
    <w:tbl>
      <w:tblPr>
        <w:tblW w:w="8429" w:type="dxa"/>
        <w:tblInd w:w="93" w:type="dxa"/>
        <w:tblLook w:val="04A0" w:firstRow="1" w:lastRow="0" w:firstColumn="1" w:lastColumn="0" w:noHBand="0" w:noVBand="1"/>
      </w:tblPr>
      <w:tblGrid>
        <w:gridCol w:w="820"/>
        <w:gridCol w:w="2456"/>
        <w:gridCol w:w="850"/>
        <w:gridCol w:w="851"/>
        <w:gridCol w:w="850"/>
        <w:gridCol w:w="851"/>
        <w:gridCol w:w="708"/>
        <w:gridCol w:w="627"/>
        <w:gridCol w:w="416"/>
      </w:tblGrid>
      <w:tr w:rsidR="0019540E" w:rsidTr="0019540E">
        <w:trPr>
          <w:trHeight w:val="660"/>
        </w:trPr>
        <w:tc>
          <w:tcPr>
            <w:tcW w:w="8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24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产品品类</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 xml:space="preserve">单位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不含</w:t>
            </w:r>
            <w:proofErr w:type="gramStart"/>
            <w:r>
              <w:rPr>
                <w:rFonts w:ascii="微软雅黑" w:eastAsia="微软雅黑" w:hAnsi="微软雅黑" w:cs="微软雅黑" w:hint="eastAsia"/>
                <w:b/>
                <w:bCs/>
                <w:color w:val="000000"/>
                <w:kern w:val="0"/>
                <w:sz w:val="20"/>
                <w:szCs w:val="20"/>
                <w:lang w:bidi="ar"/>
              </w:rPr>
              <w:t>税单价</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不含税合计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含</w:t>
            </w:r>
            <w:proofErr w:type="gramStart"/>
            <w:r>
              <w:rPr>
                <w:rFonts w:ascii="微软雅黑" w:eastAsia="微软雅黑" w:hAnsi="微软雅黑" w:cs="微软雅黑" w:hint="eastAsia"/>
                <w:b/>
                <w:bCs/>
                <w:color w:val="000000"/>
                <w:kern w:val="0"/>
                <w:sz w:val="20"/>
                <w:szCs w:val="20"/>
                <w:lang w:bidi="ar"/>
              </w:rPr>
              <w:t>税单价</w:t>
            </w:r>
            <w:proofErr w:type="gram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含税合计</w:t>
            </w: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346E" w:rsidRDefault="0019540E">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税率</w:t>
            </w: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主舞台背景雷</w:t>
            </w:r>
            <w:proofErr w:type="gramStart"/>
            <w:r w:rsidRPr="00AD03E5">
              <w:rPr>
                <w:rFonts w:ascii="微软雅黑" w:eastAsia="微软雅黑" w:hAnsi="微软雅黑" w:cs="宋体" w:hint="eastAsia"/>
                <w:kern w:val="0"/>
                <w:sz w:val="20"/>
                <w:szCs w:val="20"/>
              </w:rPr>
              <w:t>亚部分</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684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铝合金舞台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舞台地毯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296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舞台踏步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面光</w:t>
            </w:r>
            <w:proofErr w:type="gramStart"/>
            <w:r w:rsidRPr="00AD03E5">
              <w:rPr>
                <w:rFonts w:ascii="微软雅黑" w:eastAsia="微软雅黑" w:hAnsi="微软雅黑" w:cs="宋体" w:hint="eastAsia"/>
                <w:kern w:val="0"/>
                <w:sz w:val="20"/>
                <w:szCs w:val="20"/>
              </w:rPr>
              <w:t>雷亚架体</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6</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音响truss架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清主屏幕</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117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清造型屏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室外</w:t>
            </w:r>
            <w:proofErr w:type="gramStart"/>
            <w:r w:rsidRPr="00AD03E5">
              <w:rPr>
                <w:rFonts w:ascii="微软雅黑" w:eastAsia="微软雅黑" w:hAnsi="微软雅黑" w:cs="宋体" w:hint="eastAsia"/>
                <w:kern w:val="0"/>
                <w:sz w:val="20"/>
                <w:szCs w:val="20"/>
              </w:rPr>
              <w:t>高刷高</w:t>
            </w:r>
            <w:proofErr w:type="gramEnd"/>
            <w:r w:rsidRPr="00AD03E5">
              <w:rPr>
                <w:rFonts w:ascii="微软雅黑" w:eastAsia="微软雅黑" w:hAnsi="微软雅黑" w:cs="宋体" w:hint="eastAsia"/>
                <w:kern w:val="0"/>
                <w:sz w:val="20"/>
                <w:szCs w:val="20"/>
              </w:rPr>
              <w:t>清直播屏5*5*2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造型线条灯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11</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迈普v8h8视频控制台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视频服务器（一主</w:t>
            </w:r>
            <w:proofErr w:type="gramStart"/>
            <w:r w:rsidRPr="00AD03E5">
              <w:rPr>
                <w:rFonts w:ascii="微软雅黑" w:eastAsia="微软雅黑" w:hAnsi="微软雅黑" w:cs="宋体" w:hint="eastAsia"/>
                <w:kern w:val="0"/>
                <w:sz w:val="20"/>
                <w:szCs w:val="20"/>
              </w:rPr>
              <w:t>一</w:t>
            </w:r>
            <w:proofErr w:type="gramEnd"/>
            <w:r w:rsidRPr="00AD03E5">
              <w:rPr>
                <w:rFonts w:ascii="微软雅黑" w:eastAsia="微软雅黑" w:hAnsi="微软雅黑" w:cs="宋体" w:hint="eastAsia"/>
                <w:kern w:val="0"/>
                <w:sz w:val="20"/>
                <w:szCs w:val="20"/>
              </w:rPr>
              <w:t>备）</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13</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22寸4K液晶显示器</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14</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22寸液晶监视器</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15</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GrandMA2全尺寸控制台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16</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网络处理器</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17</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明道染色灯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35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18</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w:t>
            </w:r>
            <w:proofErr w:type="gramStart"/>
            <w:r w:rsidRPr="00AD03E5">
              <w:rPr>
                <w:rFonts w:ascii="微软雅黑" w:eastAsia="微软雅黑" w:hAnsi="微软雅黑" w:cs="宋体" w:hint="eastAsia"/>
                <w:color w:val="000000"/>
                <w:kern w:val="0"/>
                <w:sz w:val="20"/>
                <w:szCs w:val="20"/>
              </w:rPr>
              <w:t>道光束灯</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19</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矩阵灯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屏闪灯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21</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明道切割电脑灯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22</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雾机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23</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双12寸曲线阵列全频音箱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24</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双18超低音箱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25</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监听音箱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12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26</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proofErr w:type="gramStart"/>
            <w:r w:rsidRPr="00AD03E5">
              <w:rPr>
                <w:rFonts w:ascii="微软雅黑" w:eastAsia="微软雅黑" w:hAnsi="微软雅黑" w:cs="宋体" w:hint="eastAsia"/>
                <w:kern w:val="0"/>
                <w:sz w:val="20"/>
                <w:szCs w:val="20"/>
              </w:rPr>
              <w:t>鼓麦</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27</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数字调音台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28</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主席</w:t>
            </w:r>
            <w:proofErr w:type="gramStart"/>
            <w:r w:rsidRPr="00AD03E5">
              <w:rPr>
                <w:rFonts w:ascii="微软雅黑" w:eastAsia="微软雅黑" w:hAnsi="微软雅黑" w:cs="宋体" w:hint="eastAsia"/>
                <w:kern w:val="0"/>
                <w:sz w:val="20"/>
                <w:szCs w:val="20"/>
              </w:rPr>
              <w:t>四连麦</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29</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舒尔话筒无线麦克</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8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30</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话筒支架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8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r w:rsidRPr="00AD03E5">
              <w:rPr>
                <w:rFonts w:ascii="微软雅黑" w:eastAsia="微软雅黑" w:hAnsi="微软雅黑" w:cs="宋体" w:hint="eastAsia"/>
                <w:color w:val="000000"/>
                <w:kern w:val="0"/>
                <w:sz w:val="20"/>
                <w:szCs w:val="20"/>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31</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发光字及背架焊接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32</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舞台嘉宾椅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30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33</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舞台桌</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30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30"/>
        </w:trPr>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34</w:t>
            </w: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left"/>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会场椅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 xml:space="preserve">4000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r w:rsidRPr="00AD03E5">
              <w:rPr>
                <w:rFonts w:ascii="微软雅黑" w:eastAsia="微软雅黑" w:hAnsi="微软雅黑" w:cs="宋体" w:hint="eastAsia"/>
                <w:kern w:val="0"/>
                <w:sz w:val="20"/>
                <w:szCs w:val="20"/>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Pr="00AD03E5" w:rsidRDefault="0019540E" w:rsidP="008D2321">
            <w:pPr>
              <w:widowControl/>
              <w:jc w:val="center"/>
              <w:rPr>
                <w:rFonts w:ascii="微软雅黑" w:eastAsia="微软雅黑" w:hAnsi="微软雅黑"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r w:rsidR="0019540E" w:rsidTr="0019540E">
        <w:trPr>
          <w:trHeight w:val="300"/>
        </w:trPr>
        <w:tc>
          <w:tcPr>
            <w:tcW w:w="49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40E" w:rsidRDefault="0019540E">
            <w:pPr>
              <w:jc w:val="center"/>
              <w:rPr>
                <w:rFonts w:ascii="微软雅黑" w:eastAsia="微软雅黑" w:hAnsi="微软雅黑" w:cs="微软雅黑"/>
                <w:color w:val="000000"/>
                <w:sz w:val="20"/>
                <w:szCs w:val="20"/>
              </w:rPr>
            </w:pPr>
          </w:p>
        </w:tc>
      </w:tr>
    </w:tbl>
    <w:p w:rsidR="0042346E" w:rsidRDefault="0019540E">
      <w:pPr>
        <w:adjustRightInd w:val="0"/>
        <w:snapToGrid w:val="0"/>
        <w:spacing w:line="560" w:lineRule="atLeast"/>
        <w:ind w:firstLineChars="200" w:firstLine="643"/>
        <w:rPr>
          <w:rFonts w:ascii="彩虹粗仿宋" w:eastAsia="彩虹粗仿宋" w:cs="Times New Roman"/>
          <w:b/>
          <w:snapToGrid w:val="0"/>
          <w:kern w:val="0"/>
          <w:sz w:val="32"/>
          <w:szCs w:val="32"/>
        </w:rPr>
      </w:pPr>
      <w:r>
        <w:rPr>
          <w:rFonts w:ascii="彩虹粗仿宋" w:eastAsia="彩虹粗仿宋" w:cs="Times New Roman" w:hint="eastAsia"/>
          <w:b/>
          <w:snapToGrid w:val="0"/>
          <w:kern w:val="0"/>
          <w:sz w:val="32"/>
          <w:szCs w:val="32"/>
        </w:rPr>
        <w:t>（七）款项支付要求</w:t>
      </w:r>
    </w:p>
    <w:p w:rsidR="0042346E" w:rsidRDefault="0019540E">
      <w:pPr>
        <w:adjustRightInd w:val="0"/>
        <w:snapToGrid w:val="0"/>
        <w:spacing w:line="560" w:lineRule="atLeast"/>
        <w:ind w:firstLineChars="200" w:firstLine="640"/>
        <w:rPr>
          <w:rFonts w:ascii="彩虹粗仿宋" w:eastAsia="彩虹粗仿宋" w:cs="Times New Roman"/>
          <w:snapToGrid w:val="0"/>
          <w:color w:val="000000" w:themeColor="text1"/>
          <w:kern w:val="0"/>
          <w:sz w:val="32"/>
          <w:szCs w:val="32"/>
        </w:rPr>
      </w:pPr>
      <w:r>
        <w:rPr>
          <w:rFonts w:ascii="彩虹粗仿宋" w:eastAsia="彩虹粗仿宋" w:cs="Times New Roman" w:hint="eastAsia"/>
          <w:snapToGrid w:val="0"/>
          <w:color w:val="000000" w:themeColor="text1"/>
          <w:kern w:val="0"/>
          <w:sz w:val="32"/>
          <w:szCs w:val="32"/>
        </w:rPr>
        <w:t>活动结束后，供应商向我行提供符合国家规定的全额增值税专用发票、及其他验收所需材料，我行在材料审核无误后</w:t>
      </w:r>
      <w:r>
        <w:rPr>
          <w:rFonts w:ascii="彩虹粗仿宋" w:eastAsia="彩虹粗仿宋" w:cs="Times New Roman"/>
          <w:snapToGrid w:val="0"/>
          <w:color w:val="000000" w:themeColor="text1"/>
          <w:kern w:val="0"/>
          <w:sz w:val="32"/>
          <w:szCs w:val="32"/>
        </w:rPr>
        <w:t>15个工作日内向乙方支付已</w:t>
      </w:r>
      <w:r>
        <w:rPr>
          <w:rFonts w:ascii="彩虹粗仿宋" w:eastAsia="彩虹粗仿宋" w:cs="Times New Roman" w:hint="eastAsia"/>
          <w:snapToGrid w:val="0"/>
          <w:color w:val="000000" w:themeColor="text1"/>
          <w:kern w:val="0"/>
          <w:sz w:val="32"/>
          <w:szCs w:val="32"/>
        </w:rPr>
        <w:t>验收活动所用产品数量对应</w:t>
      </w:r>
      <w:r>
        <w:rPr>
          <w:rFonts w:ascii="彩虹粗仿宋" w:eastAsia="彩虹粗仿宋" w:cs="Times New Roman"/>
          <w:snapToGrid w:val="0"/>
          <w:color w:val="000000" w:themeColor="text1"/>
          <w:kern w:val="0"/>
          <w:sz w:val="32"/>
          <w:szCs w:val="32"/>
        </w:rPr>
        <w:t>合同</w:t>
      </w:r>
      <w:r>
        <w:rPr>
          <w:rFonts w:ascii="彩虹粗仿宋" w:eastAsia="彩虹粗仿宋" w:cs="Times New Roman" w:hint="eastAsia"/>
          <w:snapToGrid w:val="0"/>
          <w:color w:val="000000" w:themeColor="text1"/>
          <w:kern w:val="0"/>
          <w:sz w:val="32"/>
          <w:szCs w:val="32"/>
        </w:rPr>
        <w:t>相应</w:t>
      </w:r>
      <w:r>
        <w:rPr>
          <w:rFonts w:ascii="彩虹粗仿宋" w:eastAsia="彩虹粗仿宋" w:cs="Times New Roman"/>
          <w:snapToGrid w:val="0"/>
          <w:color w:val="000000" w:themeColor="text1"/>
          <w:kern w:val="0"/>
          <w:sz w:val="32"/>
          <w:szCs w:val="32"/>
        </w:rPr>
        <w:t>价款的</w:t>
      </w:r>
      <w:r>
        <w:rPr>
          <w:rFonts w:ascii="彩虹粗仿宋" w:eastAsia="彩虹粗仿宋" w:cs="Times New Roman" w:hint="eastAsia"/>
          <w:snapToGrid w:val="0"/>
          <w:color w:val="000000" w:themeColor="text1"/>
          <w:kern w:val="0"/>
          <w:sz w:val="32"/>
          <w:szCs w:val="32"/>
        </w:rPr>
        <w:t>100</w:t>
      </w:r>
      <w:r>
        <w:rPr>
          <w:rFonts w:ascii="彩虹粗仿宋" w:eastAsia="彩虹粗仿宋" w:cs="Times New Roman"/>
          <w:snapToGrid w:val="0"/>
          <w:color w:val="000000" w:themeColor="text1"/>
          <w:kern w:val="0"/>
          <w:sz w:val="32"/>
          <w:szCs w:val="32"/>
        </w:rPr>
        <w:t>%。</w:t>
      </w:r>
    </w:p>
    <w:p w:rsidR="0042346E" w:rsidRDefault="0019540E">
      <w:pPr>
        <w:adjustRightInd w:val="0"/>
        <w:snapToGrid w:val="0"/>
        <w:spacing w:line="560" w:lineRule="atLeast"/>
        <w:ind w:firstLineChars="200" w:firstLine="643"/>
        <w:rPr>
          <w:rFonts w:ascii="彩虹粗仿宋" w:eastAsia="彩虹粗仿宋" w:cs="Times New Roman"/>
          <w:b/>
          <w:snapToGrid w:val="0"/>
          <w:kern w:val="0"/>
          <w:sz w:val="32"/>
          <w:szCs w:val="32"/>
        </w:rPr>
      </w:pPr>
      <w:r>
        <w:rPr>
          <w:rFonts w:ascii="彩虹粗仿宋" w:eastAsia="彩虹粗仿宋" w:cs="Times New Roman" w:hint="eastAsia"/>
          <w:b/>
          <w:snapToGrid w:val="0"/>
          <w:kern w:val="0"/>
          <w:sz w:val="32"/>
          <w:szCs w:val="32"/>
        </w:rPr>
        <w:t>（八）其他要求</w:t>
      </w:r>
    </w:p>
    <w:p w:rsidR="0042346E" w:rsidRDefault="0019540E">
      <w:pPr>
        <w:adjustRightInd w:val="0"/>
        <w:snapToGrid w:val="0"/>
        <w:spacing w:line="560" w:lineRule="atLeast"/>
        <w:ind w:firstLineChars="200" w:firstLine="640"/>
        <w:rPr>
          <w:rFonts w:ascii="彩虹粗仿宋" w:eastAsia="彩虹粗仿宋" w:cs="Times New Roman"/>
          <w:bCs/>
          <w:snapToGrid w:val="0"/>
          <w:kern w:val="0"/>
          <w:sz w:val="32"/>
          <w:szCs w:val="32"/>
        </w:rPr>
      </w:pPr>
      <w:r>
        <w:rPr>
          <w:rFonts w:ascii="彩虹粗仿宋" w:eastAsia="彩虹粗仿宋" w:cs="Times New Roman" w:hint="eastAsia"/>
          <w:bCs/>
          <w:snapToGrid w:val="0"/>
          <w:kern w:val="0"/>
          <w:sz w:val="32"/>
          <w:szCs w:val="32"/>
        </w:rPr>
        <w:t>无。</w:t>
      </w:r>
    </w:p>
    <w:p w:rsidR="0042346E" w:rsidRDefault="0042346E"/>
    <w:p w:rsidR="0042346E" w:rsidRDefault="0042346E"/>
    <w:sectPr w:rsidR="00423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72803"/>
    <w:multiLevelType w:val="singleLevel"/>
    <w:tmpl w:val="9357280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CA"/>
    <w:rsid w:val="000A1792"/>
    <w:rsid w:val="000E62E4"/>
    <w:rsid w:val="0019540E"/>
    <w:rsid w:val="00273D71"/>
    <w:rsid w:val="0040601B"/>
    <w:rsid w:val="0042346E"/>
    <w:rsid w:val="004A2DF5"/>
    <w:rsid w:val="007949CA"/>
    <w:rsid w:val="007F5947"/>
    <w:rsid w:val="008B698C"/>
    <w:rsid w:val="008E2B28"/>
    <w:rsid w:val="00DD5979"/>
    <w:rsid w:val="00DD5FAC"/>
    <w:rsid w:val="00F44A06"/>
    <w:rsid w:val="00F81BBE"/>
    <w:rsid w:val="00F8529D"/>
    <w:rsid w:val="0FDFCFA2"/>
    <w:rsid w:val="1EEC252E"/>
    <w:rsid w:val="26F7BA83"/>
    <w:rsid w:val="3A232B1A"/>
    <w:rsid w:val="3C4D26AE"/>
    <w:rsid w:val="3E7FCF78"/>
    <w:rsid w:val="3FFFB07C"/>
    <w:rsid w:val="426A1A47"/>
    <w:rsid w:val="43CB29B9"/>
    <w:rsid w:val="5095049A"/>
    <w:rsid w:val="52BB6B4A"/>
    <w:rsid w:val="5F7911FE"/>
    <w:rsid w:val="66DD35D3"/>
    <w:rsid w:val="72BE93AC"/>
    <w:rsid w:val="79D80763"/>
    <w:rsid w:val="7CD9E083"/>
    <w:rsid w:val="7DCD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a5">
    <w:name w:val="表格文字"/>
    <w:basedOn w:val="a"/>
    <w:qFormat/>
    <w:pPr>
      <w:spacing w:before="25" w:after="25"/>
      <w:jc w:val="left"/>
    </w:pPr>
    <w:rPr>
      <w:bCs/>
      <w:spacing w:val="10"/>
      <w:kern w:val="0"/>
      <w:sz w:val="24"/>
    </w:rPr>
  </w:style>
  <w:style w:type="character" w:customStyle="1" w:styleId="font31">
    <w:name w:val="font31"/>
    <w:basedOn w:val="a0"/>
    <w:qFormat/>
    <w:rPr>
      <w:rFonts w:ascii="宋体" w:eastAsia="宋体" w:hAnsi="宋体" w:cs="宋体"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a5">
    <w:name w:val="表格文字"/>
    <w:basedOn w:val="a"/>
    <w:qFormat/>
    <w:pPr>
      <w:spacing w:before="25" w:after="25"/>
      <w:jc w:val="left"/>
    </w:pPr>
    <w:rPr>
      <w:bCs/>
      <w:spacing w:val="10"/>
      <w:kern w:val="0"/>
      <w:sz w:val="24"/>
    </w:rPr>
  </w:style>
  <w:style w:type="character" w:customStyle="1" w:styleId="font31">
    <w:name w:val="font3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高新支行公司业务部（普惠金融事业部）</cp:lastModifiedBy>
  <cp:revision>25</cp:revision>
  <cp:lastPrinted>2025-06-13T15:54:00Z</cp:lastPrinted>
  <dcterms:created xsi:type="dcterms:W3CDTF">2019-03-29T11:07:00Z</dcterms:created>
  <dcterms:modified xsi:type="dcterms:W3CDTF">2025-08-06T00:43:00Z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916DEFCCBEBDF4C03AD84B6840B1F649_43</vt:lpwstr>
  </property>
</Properties>
</file>